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/>
          <w:bCs/>
          <w:color w:val="000000"/>
          <w:sz w:val="52"/>
          <w:szCs w:val="52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/>
          <w:bCs/>
          <w:color w:val="000000"/>
          <w:sz w:val="52"/>
          <w:szCs w:val="52"/>
        </w:rPr>
      </w:pPr>
    </w:p>
    <w:p w:rsidR="009E6894" w:rsidRPr="00C80375" w:rsidRDefault="009E6894" w:rsidP="009E6894">
      <w:pPr>
        <w:jc w:val="center"/>
        <w:rPr>
          <w:rFonts w:ascii="宋体" w:eastAsia="宋体" w:hAnsi="宋体" w:cs="宋体"/>
          <w:b/>
          <w:bCs/>
          <w:color w:val="000000"/>
          <w:w w:val="90"/>
          <w:sz w:val="44"/>
          <w:szCs w:val="44"/>
        </w:rPr>
      </w:pPr>
      <w:r w:rsidRPr="00D5542C">
        <w:rPr>
          <w:rFonts w:ascii="宋体" w:eastAsia="宋体" w:hAnsi="宋体" w:cs="仿宋"/>
          <w:b/>
          <w:bCs/>
          <w:color w:val="000000"/>
          <w:w w:val="90"/>
          <w:sz w:val="44"/>
          <w:szCs w:val="44"/>
        </w:rPr>
        <w:t>《铁岭红理石材有限公司矿</w:t>
      </w:r>
      <w:r w:rsidRPr="00D5542C">
        <w:rPr>
          <w:rFonts w:ascii="宋体" w:eastAsia="宋体" w:hAnsi="宋体" w:cs="Times New Roman"/>
          <w:b/>
          <w:color w:val="000000"/>
          <w:sz w:val="44"/>
          <w:szCs w:val="44"/>
        </w:rPr>
        <w:t>山地质环境保护与土地复</w:t>
      </w:r>
      <w:r w:rsidRPr="00D5542C">
        <w:rPr>
          <w:rFonts w:ascii="宋体" w:eastAsia="宋体" w:hAnsi="宋体" w:cs="宋体" w:hint="eastAsia"/>
          <w:b/>
          <w:bCs/>
          <w:color w:val="000000"/>
          <w:w w:val="90"/>
          <w:sz w:val="44"/>
          <w:szCs w:val="44"/>
        </w:rPr>
        <w:t>垦方案》</w:t>
      </w:r>
    </w:p>
    <w:p w:rsidR="009E6894" w:rsidRPr="00975E54" w:rsidRDefault="009E6894" w:rsidP="009E6894">
      <w:pPr>
        <w:tabs>
          <w:tab w:val="left" w:pos="4515"/>
        </w:tabs>
        <w:spacing w:line="360" w:lineRule="auto"/>
        <w:jc w:val="center"/>
        <w:rPr>
          <w:rFonts w:ascii="楷体" w:eastAsia="楷体" w:hAnsi="楷体" w:cs="楷体"/>
          <w:sz w:val="48"/>
          <w:szCs w:val="48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ascii="楷体" w:eastAsia="楷体" w:hAnsi="楷体" w:cs="楷体"/>
          <w:bCs/>
          <w:color w:val="000000"/>
          <w:sz w:val="84"/>
          <w:szCs w:val="84"/>
        </w:rPr>
      </w:pPr>
      <w:r>
        <w:rPr>
          <w:rFonts w:ascii="楷体" w:eastAsia="楷体" w:hAnsi="楷体" w:cs="楷体" w:hint="eastAsia"/>
          <w:bCs/>
          <w:color w:val="000000"/>
          <w:sz w:val="84"/>
          <w:szCs w:val="84"/>
        </w:rPr>
        <w:t>评审意见书</w:t>
      </w: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ascii="宋体" w:hAnsi="宋体" w:cs="宋体"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Cs/>
          <w:color w:val="000000"/>
          <w:sz w:val="32"/>
          <w:szCs w:val="32"/>
        </w:rPr>
        <w:t>铁自事评（地）字[202</w:t>
      </w:r>
      <w:r>
        <w:rPr>
          <w:rFonts w:ascii="宋体" w:hAnsi="宋体" w:cs="宋体" w:hint="eastAsia"/>
          <w:bCs/>
          <w:color w:val="000000"/>
          <w:sz w:val="32"/>
          <w:szCs w:val="32"/>
        </w:rPr>
        <w:t>4</w:t>
      </w:r>
      <w:r>
        <w:rPr>
          <w:rFonts w:ascii="宋体" w:eastAsia="宋体" w:hAnsi="宋体" w:cs="宋体" w:hint="eastAsia"/>
          <w:bCs/>
          <w:color w:val="000000"/>
          <w:sz w:val="32"/>
          <w:szCs w:val="32"/>
        </w:rPr>
        <w:t>]0</w:t>
      </w:r>
      <w:r>
        <w:rPr>
          <w:rFonts w:ascii="宋体" w:hAnsi="宋体" w:cs="宋体" w:hint="eastAsia"/>
          <w:bCs/>
          <w:color w:val="000000"/>
          <w:sz w:val="32"/>
          <w:szCs w:val="32"/>
        </w:rPr>
        <w:t>03</w:t>
      </w:r>
      <w:r>
        <w:rPr>
          <w:rFonts w:ascii="宋体" w:eastAsia="宋体" w:hAnsi="宋体" w:cs="宋体" w:hint="eastAsia"/>
          <w:bCs/>
          <w:color w:val="000000"/>
          <w:sz w:val="32"/>
          <w:szCs w:val="32"/>
        </w:rPr>
        <w:t>号</w:t>
      </w: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/>
          <w:bCs/>
          <w:color w:val="000000"/>
          <w:sz w:val="32"/>
          <w:szCs w:val="32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/>
          <w:bCs/>
          <w:color w:val="000000"/>
          <w:sz w:val="32"/>
          <w:szCs w:val="32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/>
          <w:bCs/>
          <w:color w:val="000000"/>
          <w:sz w:val="32"/>
          <w:szCs w:val="32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eastAsia="黑体" w:hint="eastAsia"/>
          <w:bCs/>
          <w:color w:val="000000"/>
          <w:sz w:val="32"/>
          <w:szCs w:val="32"/>
        </w:rPr>
      </w:pPr>
    </w:p>
    <w:p w:rsidR="009E6894" w:rsidRDefault="009E6894" w:rsidP="009E6894">
      <w:pPr>
        <w:pStyle w:val="a0"/>
        <w:ind w:left="840" w:hanging="420"/>
        <w:rPr>
          <w:rFonts w:hint="eastAsia"/>
        </w:rPr>
      </w:pPr>
    </w:p>
    <w:p w:rsidR="009E6894" w:rsidRPr="009E6894" w:rsidRDefault="009E6894" w:rsidP="009E6894"/>
    <w:p w:rsidR="009E6894" w:rsidRDefault="009E6894" w:rsidP="009E6894">
      <w:pPr>
        <w:tabs>
          <w:tab w:val="left" w:pos="4515"/>
        </w:tabs>
        <w:spacing w:line="360" w:lineRule="auto"/>
        <w:rPr>
          <w:rFonts w:eastAsia="黑体"/>
          <w:bCs/>
          <w:color w:val="000000"/>
          <w:sz w:val="32"/>
          <w:szCs w:val="32"/>
        </w:rPr>
      </w:pPr>
    </w:p>
    <w:p w:rsidR="009E6894" w:rsidRDefault="009E6894" w:rsidP="009E6894">
      <w:pPr>
        <w:tabs>
          <w:tab w:val="left" w:pos="4515"/>
        </w:tabs>
        <w:spacing w:line="360" w:lineRule="auto"/>
        <w:rPr>
          <w:rFonts w:eastAsia="黑体"/>
          <w:bCs/>
          <w:color w:val="000000"/>
          <w:sz w:val="32"/>
          <w:szCs w:val="32"/>
        </w:rPr>
      </w:pP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ascii="仿宋" w:eastAsia="仿宋" w:hAnsi="仿宋" w:cs="仿宋"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铁岭市自然资源事务服务中心</w:t>
      </w:r>
    </w:p>
    <w:p w:rsidR="009E6894" w:rsidRDefault="009E6894" w:rsidP="009E6894">
      <w:pPr>
        <w:tabs>
          <w:tab w:val="left" w:pos="4515"/>
        </w:tabs>
        <w:spacing w:line="360" w:lineRule="auto"/>
        <w:jc w:val="center"/>
        <w:rPr>
          <w:rFonts w:ascii="仿宋" w:eastAsia="仿宋" w:hAnsi="仿宋" w:cs="仿宋"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2024年8月2日</w:t>
      </w:r>
    </w:p>
    <w:p w:rsidR="009E6894" w:rsidRDefault="009E6894" w:rsidP="009E6894"/>
    <w:p w:rsidR="0038285A" w:rsidRDefault="0038285A">
      <w:pPr>
        <w:rPr>
          <w:rFonts w:hint="eastAsia"/>
        </w:rPr>
      </w:pPr>
    </w:p>
    <w:p w:rsidR="009E6894" w:rsidRDefault="009E6894" w:rsidP="009E6894">
      <w:pPr>
        <w:pStyle w:val="a0"/>
        <w:ind w:left="840" w:hanging="420"/>
        <w:rPr>
          <w:rFonts w:hint="eastAsia"/>
        </w:rPr>
      </w:pPr>
    </w:p>
    <w:p w:rsidR="009E6894" w:rsidRPr="00D5542C" w:rsidRDefault="009E6894" w:rsidP="009E6894">
      <w:pPr>
        <w:jc w:val="center"/>
        <w:rPr>
          <w:rFonts w:ascii="仿宋" w:eastAsia="仿宋" w:hAnsi="仿宋" w:cs="仿宋"/>
          <w:b/>
          <w:bCs/>
          <w:color w:val="000000"/>
          <w:w w:val="90"/>
          <w:sz w:val="44"/>
          <w:szCs w:val="44"/>
        </w:rPr>
      </w:pPr>
      <w:r w:rsidRPr="00D5542C">
        <w:rPr>
          <w:rFonts w:ascii="宋体" w:eastAsia="宋体" w:hAnsi="宋体" w:cs="仿宋"/>
          <w:b/>
          <w:bCs/>
          <w:color w:val="000000"/>
          <w:w w:val="90"/>
          <w:sz w:val="44"/>
          <w:szCs w:val="44"/>
        </w:rPr>
        <w:lastRenderedPageBreak/>
        <w:t>《铁岭红理石材有限公司矿</w:t>
      </w:r>
      <w:r w:rsidRPr="00D5542C">
        <w:rPr>
          <w:rFonts w:ascii="宋体" w:eastAsia="宋体" w:hAnsi="宋体" w:cs="Times New Roman"/>
          <w:b/>
          <w:color w:val="000000"/>
          <w:sz w:val="44"/>
          <w:szCs w:val="44"/>
        </w:rPr>
        <w:t>山地质环境保护与土地复</w:t>
      </w:r>
      <w:r w:rsidRPr="00D5542C">
        <w:rPr>
          <w:rFonts w:ascii="宋体" w:eastAsia="宋体" w:hAnsi="宋体" w:cs="宋体" w:hint="eastAsia"/>
          <w:b/>
          <w:bCs/>
          <w:color w:val="000000"/>
          <w:w w:val="90"/>
          <w:sz w:val="44"/>
          <w:szCs w:val="44"/>
        </w:rPr>
        <w:t>垦方案》的评审意见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2024年7月1</w:t>
      </w:r>
      <w:r>
        <w:rPr>
          <w:rFonts w:ascii="宋体" w:hAnsi="宋体" w:cs="宋体"/>
          <w:sz w:val="32"/>
          <w:szCs w:val="32"/>
        </w:rPr>
        <w:t>2</w:t>
      </w:r>
      <w:r>
        <w:rPr>
          <w:rFonts w:ascii="宋体" w:hAnsi="宋体" w:cs="宋体" w:hint="eastAsia"/>
          <w:sz w:val="32"/>
          <w:szCs w:val="32"/>
        </w:rPr>
        <w:t>—1</w:t>
      </w:r>
      <w:r>
        <w:rPr>
          <w:rFonts w:ascii="宋体" w:hAnsi="宋体" w:cs="宋体"/>
          <w:sz w:val="32"/>
          <w:szCs w:val="32"/>
        </w:rPr>
        <w:t>8</w:t>
      </w:r>
      <w:r>
        <w:rPr>
          <w:rFonts w:ascii="宋体" w:hAnsi="宋体" w:cs="宋体" w:hint="eastAsia"/>
          <w:sz w:val="32"/>
          <w:szCs w:val="32"/>
        </w:rPr>
        <w:t>日，铁岭市自然资源事务服务中心组织有关专家（名单附后），对中国建筑材料工业地质勘查中心辽宁总队编制的《铁岭红理石材有限公司矿山地质环境保护与土地复垦方案》（以下简称《方案》）进行了函审。专家组认真审阅了《方案》、附图和相关附件，提出了修改意见，针对专家提出的修改意见，编制单位对《方案》进行了补充完善，经过认真评议，形成评审意见如下：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1.《方案》格式符合《辽宁省矿山地质环境恢复治理与土地复垦方案编制技术要求（试行）》的要求。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2.编制依据充分，评估区范围确定合理，评估精度级别划分准确。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3.开采矿种为饰面用石料（大理岩）矿山未来开采方式露天开采，矿山基本情况介绍符合实际。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4.矿山地质环境影响与土地损毁评估基本合理。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5.矿山地质环境保护与土地复垦可行性分析合理。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6.矿山地质环境保护与土地复垦工程措施基本可行。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7.工程部署可行，经费估算和进度安排基本合理，保障措施完善，公众参与过程完整。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lastRenderedPageBreak/>
        <w:t>8.附图和附件比较规范。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综上，专家组一致意见，《方案》编制符合《辽宁省矿山地质环境恢复治理与土地复垦方案编制技术要求（试行）》,通过评审。</w:t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E6894" w:rsidRPr="004515D5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 w:hint="eastAsia"/>
          <w:sz w:val="32"/>
          <w:szCs w:val="32"/>
        </w:rPr>
      </w:pPr>
    </w:p>
    <w:p w:rsidR="009E6894" w:rsidRPr="009F7E8A" w:rsidRDefault="009E6894" w:rsidP="009E6894">
      <w:pPr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 xml:space="preserve">                           </w:t>
      </w:r>
      <w:r>
        <w:rPr>
          <w:rFonts w:ascii="宋体" w:hAnsi="宋体" w:cs="宋体" w:hint="eastAsia"/>
          <w:sz w:val="32"/>
          <w:szCs w:val="32"/>
        </w:rPr>
        <w:t>主审专家：</w:t>
      </w:r>
      <w:r>
        <w:rPr>
          <w:rFonts w:ascii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8908415</wp:posOffset>
            </wp:positionV>
            <wp:extent cx="1077595" cy="412115"/>
            <wp:effectExtent l="19050" t="0" r="8255" b="0"/>
            <wp:wrapNone/>
            <wp:docPr id="2" name="图片 2" descr="王卫东 最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王卫东 最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69975" cy="586740"/>
            <wp:effectExtent l="19050" t="0" r="0" b="0"/>
            <wp:docPr id="1" name="图片 1" descr="31eae52b2e1f297fb97fd9960e1d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eae52b2e1f297fb97fd9960e1d2c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4" w:rsidRDefault="009E6894" w:rsidP="009E6894">
      <w:pPr>
        <w:pStyle w:val="1"/>
        <w:spacing w:beforeLines="50" w:afterLines="50"/>
        <w:ind w:firstLineChars="200" w:firstLine="640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 xml:space="preserve">                               2024年8月1日</w:t>
      </w:r>
    </w:p>
    <w:p w:rsidR="009E6894" w:rsidRPr="009F7E8A" w:rsidRDefault="009E6894" w:rsidP="009E6894"/>
    <w:p w:rsidR="009E6894" w:rsidRPr="009F7E8A" w:rsidRDefault="009E6894" w:rsidP="009E6894">
      <w:r>
        <w:tab/>
      </w:r>
    </w:p>
    <w:p w:rsidR="009E6894" w:rsidRPr="009F7E8A" w:rsidRDefault="009E6894" w:rsidP="009E6894"/>
    <w:p w:rsidR="009E6894" w:rsidRDefault="009E6894" w:rsidP="009E6894"/>
    <w:p w:rsidR="009E6894" w:rsidRPr="009F7E8A" w:rsidRDefault="009E6894" w:rsidP="009E6894">
      <w:pPr>
        <w:tabs>
          <w:tab w:val="left" w:pos="2527"/>
        </w:tabs>
        <w:rPr>
          <w:rFonts w:hint="eastAsia"/>
        </w:rPr>
      </w:pPr>
      <w:r>
        <w:tab/>
      </w:r>
    </w:p>
    <w:p w:rsidR="009E6894" w:rsidRDefault="009E6894" w:rsidP="009E6894">
      <w:pPr>
        <w:rPr>
          <w:rFonts w:hint="eastAsia"/>
        </w:rPr>
      </w:pPr>
    </w:p>
    <w:p w:rsidR="009E6894" w:rsidRDefault="009E6894" w:rsidP="009E6894">
      <w:pPr>
        <w:pStyle w:val="a0"/>
        <w:ind w:left="840" w:hanging="420"/>
        <w:rPr>
          <w:rFonts w:hint="eastAsia"/>
        </w:rPr>
      </w:pPr>
    </w:p>
    <w:p w:rsidR="009E6894" w:rsidRDefault="009E6894" w:rsidP="009E6894">
      <w:pPr>
        <w:rPr>
          <w:rFonts w:hint="eastAsia"/>
        </w:rPr>
      </w:pPr>
    </w:p>
    <w:p w:rsidR="009E6894" w:rsidRDefault="009E6894" w:rsidP="009E6894">
      <w:pPr>
        <w:pStyle w:val="a0"/>
        <w:ind w:left="840" w:hanging="420"/>
        <w:rPr>
          <w:rFonts w:hint="eastAsia"/>
        </w:rPr>
      </w:pPr>
    </w:p>
    <w:p w:rsidR="009E6894" w:rsidRDefault="009E6894" w:rsidP="009E6894">
      <w:pPr>
        <w:rPr>
          <w:rFonts w:hint="eastAsia"/>
        </w:rPr>
      </w:pPr>
    </w:p>
    <w:p w:rsidR="009E6894" w:rsidRDefault="009E6894" w:rsidP="009E6894">
      <w:pPr>
        <w:pStyle w:val="a0"/>
        <w:ind w:left="840" w:hanging="420"/>
        <w:rPr>
          <w:rFonts w:hint="eastAsia"/>
        </w:rPr>
      </w:pPr>
    </w:p>
    <w:p w:rsidR="009E6894" w:rsidRDefault="009E6894" w:rsidP="009E6894">
      <w:pPr>
        <w:pStyle w:val="a0"/>
        <w:ind w:leftChars="0" w:firstLineChars="0" w:firstLine="0"/>
        <w:rPr>
          <w:rFonts w:hint="eastAsia"/>
        </w:rPr>
      </w:pPr>
    </w:p>
    <w:p w:rsidR="00A9795D" w:rsidRDefault="00A9795D" w:rsidP="00A9795D">
      <w:pPr>
        <w:sectPr w:rsidR="00A9795D" w:rsidSect="00CA6A69">
          <w:headerReference w:type="even" r:id="rId8"/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E6894" w:rsidRPr="009E6894" w:rsidRDefault="00A9795D" w:rsidP="009E6894">
      <w:pPr>
        <w:pStyle w:val="a0"/>
        <w:ind w:leftChars="0" w:firstLineChars="0" w:firstLine="0"/>
      </w:pPr>
      <w:r w:rsidRPr="00A9795D">
        <w:object w:dxaOrig="14184" w:dyaOrig="8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9.35pt;height:410.1pt" o:ole="">
            <v:imagedata r:id="rId10" o:title=""/>
          </v:shape>
          <o:OLEObject Type="Embed" ProgID="Word.Document.8" ShapeID="_x0000_i1025" DrawAspect="Content" ObjectID="_1784441164" r:id="rId11">
            <o:FieldCodes>\s</o:FieldCodes>
          </o:OLEObject>
        </w:object>
      </w:r>
    </w:p>
    <w:sectPr w:rsidR="009E6894" w:rsidRPr="009E6894" w:rsidSect="00A9795D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ABD" w:rsidRDefault="00660ABD" w:rsidP="009E6894">
      <w:r>
        <w:separator/>
      </w:r>
    </w:p>
  </w:endnote>
  <w:endnote w:type="continuationSeparator" w:id="1">
    <w:p w:rsidR="00660ABD" w:rsidRDefault="00660ABD" w:rsidP="009E6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ABD" w:rsidRDefault="00660ABD" w:rsidP="009E6894">
      <w:r>
        <w:separator/>
      </w:r>
    </w:p>
  </w:footnote>
  <w:footnote w:type="continuationSeparator" w:id="1">
    <w:p w:rsidR="00660ABD" w:rsidRDefault="00660ABD" w:rsidP="009E6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894" w:rsidRDefault="009E6894" w:rsidP="009E6894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894" w:rsidRDefault="009E6894" w:rsidP="009E6894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6894"/>
    <w:rsid w:val="0038285A"/>
    <w:rsid w:val="00660ABD"/>
    <w:rsid w:val="009E6894"/>
    <w:rsid w:val="00A97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E6894"/>
    <w:pPr>
      <w:widowControl w:val="0"/>
      <w:jc w:val="both"/>
    </w:pPr>
    <w:rPr>
      <w:rFonts w:ascii="等线" w:eastAsia="等线" w:hAnsi="等线" w:cs="等线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figures"/>
    <w:basedOn w:val="a"/>
    <w:next w:val="a"/>
    <w:uiPriority w:val="99"/>
    <w:unhideWhenUsed/>
    <w:rsid w:val="009E6894"/>
    <w:pPr>
      <w:ind w:leftChars="200" w:hangingChars="200" w:hanging="200"/>
    </w:pPr>
  </w:style>
  <w:style w:type="paragraph" w:customStyle="1" w:styleId="1">
    <w:name w:val="正文1"/>
    <w:qFormat/>
    <w:rsid w:val="009E689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E6894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9E6894"/>
    <w:rPr>
      <w:rFonts w:ascii="等线" w:eastAsia="等线" w:hAnsi="等线" w:cs="等线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E68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rsid w:val="009E6894"/>
    <w:rPr>
      <w:rFonts w:ascii="等线" w:eastAsia="等线" w:hAnsi="等线" w:cs="等线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E68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semiHidden/>
    <w:rsid w:val="009E6894"/>
    <w:rPr>
      <w:rFonts w:ascii="等线" w:eastAsia="等线" w:hAnsi="等线" w:cs="等线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Microsoft_Office_Word_97_-_2003___1.doc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109</Words>
  <Characters>624</Characters>
  <Application>Microsoft Office Word</Application>
  <DocSecurity>0</DocSecurity>
  <Lines>5</Lines>
  <Paragraphs>1</Paragraphs>
  <ScaleCrop>false</ScaleCrop>
  <Company>shenduxitong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shendu</dc:creator>
  <cp:lastModifiedBy>shendu</cp:lastModifiedBy>
  <cp:revision>1</cp:revision>
  <dcterms:created xsi:type="dcterms:W3CDTF">2024-08-06T00:59:00Z</dcterms:created>
  <dcterms:modified xsi:type="dcterms:W3CDTF">2024-08-06T01:19:00Z</dcterms:modified>
</cp:coreProperties>
</file>